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января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постановление Арбитражного суда Московского округа от 10.06.2020 по делу № А40-59021/2018 Арбитражного суда города Москвы отменить. Постановление Девятого арбитражного апелляционного суда от 16.12.2019 по названному делу оставить в силе. Определение вступает в законную силу с момента вынесения и может быть обжаловано в Верховный Суд Российской Федерации в порядке надзора в трехмесячный срок. Председательствующий судья Н.А. Ксенофонтова Судья Е.Н. Зарубина Судья О.Ю. Шилохвост Суд: Верховный Суд РФ (подробнее) Истцы: АО "АИГ СТРАХОВАЯ КОМПАНИЯ" (подробнее) Ответчики: ООО "РТК Логистика" (подробнее) Судьи дела: Ксенофонтова Н.А. (судья) Последние документы по делу: Резолютивная часть постановления от 18 января 2021 г. по делу № А40-59021/2018 Определение от 25 января 2021 г. по делу № А40-59021/2018 Показать все документы по этому делу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