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05.02.2020 исковое требование удовлетворено. 2 Постановлением Четвертого арбитражного апелляционного суда от 02.06.2020 решение суда первой инстанции от 05.02.2020 отменено. По делу принят новый судебный акт об отказе в удовлетворении искового требования. Постановлением Арбитражного суда Восточно-Сибирского округа от 07.10.2020 решение суда первой инстанции от 05.02.2020 и постановление суда апелляционной инстанции от 02.06.2020 отменены. Дело направлено на новое рассмотрение в Арбитражный суд Республики Саха (Якутия). В кассационной жалобе, поданной в Верховный Суд Российской Федерации, министерства просят об отмене судебного акта суда округа, ссылаясь на существенные нарушения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Основания для пересмотра обжалуемого судебного акта в кассационном порядке по доводам жалобы отсутствуют. Как следует из судебных актов, основанием для обращения предпринимателя в арбитражный суд с настоящим исковым требованием послужили действия правоохранительных органов по изъятию и уничтожению его имущества (рыбы). Удовлетворяя заявленные требования, суд первой инстанции, признав доказанным право собственности общества на изъятую рыбу, пришел к выводу о незаконности действий органов дознания и предварительного расследования, обоснованности заявленного требования по праву и размеру. 3 Отменяя решение суда первой инстанции и отказывая в удовлетворении требования, суд апелляционной инстанции, руководствуясь положениями статей 29, 82, 140, 143 Уголовно-процессуального кодекса Российской Федерации, разъяснениями Правительства Российской Федерации, содержащимися в пункте 2 Положения о реализации или уничтожении предметов, являющихся вещественными доказательствами, хранение которых до окончания уголовного дела или при уголовном деле затруднено, утвержденного Постановлением Правительства Российской Федерации от 23.08.2012 № 848, принимая во внимание обстоятельства, установленные Верхнеколымским районным судом Республики Саха (Якутия) в постановлении от 15.12.2017, Верховным Судом Республики Саха (Якутия) в апелляционном постановлении от 12.07.2018, пришел к выводу о правомерности действий сотрудников отдела по изъятию, хранению, уничтожению биологических ресурсов. Отменяя судебные акты судов нижестоящих инстанций и направляя дело на новое рассмотрение, суд кассационной инстанции, не принимая какого-либо решения по существу спора, указал на необходимость исследования судом имеющих значение для правильного рассмотрения дела обстоятельств с учетом подлежащих применению норм материального права и проверки доводов сторон. Так суд округа указал, что судами не исследовались обстоятельства, связанные с законностью (незаконностью) действий (бездействия) правоохранительных органов при изъятии вещественных доказательств 09.02.2015 в ходе рейдовых мероприятий. Судами нижестоящих инстанций при рассмотрении дела не были исследованы вопросы, связанные с правомерностью (неправомерностью) изъятия должностными лицами отдела рыбной продукции, и наличием в момент изъятия товарно-сопроводительных документов. Суд округа действовал в пределах полномочий, установленных статьей 287 Арбитражного процессуального кодекса Российской Федерации, обязав суд 4 первой инстанции исследовать существенные обстоятельства для правильного разрешения спора. Доводы, изложенные в кассационных жалобах, основаны на ошибочном применении положений законодательства, не подтверждают нарушения норм материального и процессуального права при вынесении обжалуемого судебного акта и не опровергают выводы суда округа. При новом рассмотрении дела министерства не лишены возможности изложить свои доводы по всем возникающим в ходе рассмотрения дела вопросам, представить соответствующие доказательства, а также иными способами обосновать свою позицию по настоящему спору. При таких обстоятельствах отсутствуют основания для передачи кассационной жалобы в Судебную коллегию по экономическим спорам Верховного Суда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по Республике Саха (Якутия),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