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10.06.2019 с ходатайством о восстановлении срока, пропуск которого общество связывает с вынужденным бездействием из-за ареста счетов и утраты документов. Восстановление срока на кассационное обжалование судебных актов в Верховный Суд Российской Федерации в силу части 2 статьи 291.2 Арбитражного процессуального кодекса Российской Федерации возможно в случае пропуска его по независящим от заявителя причинам. Изложенные в ходатайстве обстоятельства не создают объективно препятствующую своевременному обжалованию судебного акта причину, поэтому в связи с ними срок восстановлению не подлежит.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«Дантайс» в восстановлении срока подачи кассационной жалобы на постановление Арбитражного суда Московского округа от 10.12.2018 по делу № А40-79206/2016 Арбитражного суда города Москвы. Возвратить обществу с ограниченной ответственностью «Дантайс» кассационную жалобу. Судья Верховного Суда Российской Федерации Н.А. Ксенофонтова Суд: Верховный Суд РФ (подробнее) Истцы: ООО "ГазЭнергоСервис" (подробнее) ООО ГЭС комплектация (подробнее) ООО "ТД ГАЗЭНЕРГОСЕРВИС" (подробнее) Ответчики: ООО ДАНТАЙС (подробнее) Иные лица: ОСП по ЦАО №3 (Ведзижев А.Р.) (подробнее) Последние документы по делу: Определение от 25 января 2021 г. по делу № А40-79206/2016 Определение от 21 июня 2019 г. по делу № А40-79206/2016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