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28.02.2020, оставленным без изменения постановлением Восемнадцатого арбитражного апелляционного суда от 02.06.2020, общество привлечено к административной ответственности по части 4 статьи 14.1 Кодекса Российской Федерации об 2 административных правонарушениях и ему назначено наказание в виде штрафа в размере 50 000 рублей. Постановлением Арбитражного суда Уральского округа от 15.10.2020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судами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выводы административного органа о том, что общество, приняв на себя обязательства по обслуживанию средства автоматической пожарной сигнализации, системы оповещения о пожаре и управления эвакуацией при пожаре в здании больницы, не обеспечило нахождение систем оповещения и охранно-пожарной сигнализации в рабочем состоянии, что создает угрозу причинения вреда жизни, здоровью граждан в случае возникновения пожара.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утвержденным Постановлением Правительства Российской Федерации от 30.12.2011 № 1225, Федеральным законом от 21.12.1994 № 69-ФЗ «О 3 пожарной безопасности»,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При этом суды признали, что административный орган на момент составления протокола об административном правонарушении обладал доказательствами надлежащего извещения лица, в отношении которого ведется производство по делу об административном правонарушении, административным органом были предприняты необходимые и достаточные меры по надлежащему уведомлению общества о месте и времени совершения названного процессуального действия в целях обеспечения указанному лицу возможности реализовать права и гарантии, предусмотренные статьей 28.2 Кодекса Российской Федерации об административных правонарушениях. Срок давности привлечения к административной ответственности исходя из установленного судами момента обнаружения достаточных данных, указывающих на наличие правонарушения, на момент вынесения решения о привлечении к ответственности соблюден. Доказательств прекращения противоправного поведения ранее этой даты не представлено. Штраф назначен в пределах санкции нормы.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