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«Проминструмент» обратилось в Арбитражный суд Курганской области с иском о взыскании с общества с ограниченной ответственностью «Уралдорснаб» 1 589 672 рублей 80 копеек задолженности за поставленный товар, 299 417 рублей 73 копеек процентов за пользование чужими денежными средствами и 50 000 рублей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Созыкин Вадим Юрьевич. Решением Арбитражного суда Курганской области от 03.03.2020 в удовлетворении иска отказано. Постановлением Восемнадцатого арбитражного апелляционного суда от 09.06.2020 решение суда первой инстанции оставлено без изменения. Арбитражный суд Уральского округа постановлением от 22.09.2020 указанные судебные акты оставил без изменения. 2 Общество с ограниченной ответственностью «Проминструмент»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экспертные заключения по результатам проведенных судебных экспертиз, в их совокупности и взаимной связи по правилам статьи 71 Арбитражного процессуального кодекса Российской Федерации, учитывая фактически сложившиеся между сторонами отношения по купле-продаже, установив, что оплата задолженности за поставленный товар произведена ответчиком по указанию истца третьему лицу, руководствуясь положениями статей 309, 310, 486, 488, 506, 516 Гражданского кодекса Российской Федерации, разъяснениями, изложенными в постановлении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или ненадлежащим исполнением договорных обязательств», суды пришли к выводу о необоснованности заявленных требований. Доводы жалобы о фальсификации распорядительного документа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«Проминструмент»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