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02.03.2020 в удовлетворении искового требования отказано. 2 Постановлением Семнадцатого арбитражного апелляционного суда от 15.06.2020, оставленным без изменения постановлением Арбитражного суда Уральского округа от 30.09.2020, решение суда первой инстанции от 02.03.2020 отменено, исковое требование удовлетворено. В кассационных жалобах, поданных в Верховный Суд Российской Федерации, Министерство финансов Удмуртской Республики, Министерство сельского хозяйства и продовольствия Удмуртской Республики ставят вопрос об отмене судебных актов судов апелляционной и окружной инстанций, ссылаясь на нарушение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Оснований для пересмотра обжалуемых судебных актов в кассационном порядке при изучении доводов кассационных жалоб не установлено. Как следует из судебных актов, СПК «Коммунар», являясь сельскохозяйственным товаропроизводителем Удмуртской Республики, 13.06.2019 обратился в Министерство сельского хозяйства и продовольствия с заявкой о предоставлении субсидии на возмещение части затрат на приобретение по договору от 18.07.2017 № 902-П/СХТ-12, заключенному с обществом с ограниченной ответственностью фирма «Интерпартнер», сельскохозяйственной техники на основании Положения о предоставлении субсидии на приобретение и модернизацию техники, оборудования предприятиям и организациям агропромышленного комплекса, утвержденного постановлением Правительства Удмуртской Республики от 23.03.2015 № 120 (далее – Положение № 120). Уведомлением от 16.08.2019 № 03810-02/2 министерство отказало заявителю в предоставлении субсидии, ссылаясь на то, что техника приобретена и оплачена истцом в 2017 году, при этом в силу подпункта 1 пункта 6 Положения № 120 (в редакции постановления Правительства Удмуртской Республики от 16.07.2018 № 291) субсидия на технику 3 предоставляется заявителю, если договоры купли-продажи техники заключены и техника оплачена в полном объеме, отгружена и получена в отчетном финансовом году и (или) до 15 апреля текущего финансового года. Ссылаясь на наличие убытков в виде недополученной субсидии, кооператив обратился в арбитражный суд с соответствующим иском. Отказывая в удовлетворении требования, суд первой инстанции признал, что с учетом Положения № 120 (в редакции от 16.07.2018) для получения субсидии на основании документов, составленных в 2017 году, кооперативу следовало подать заявку на получение субсидии в 2018 году. Отменяя решение суда первой инстанции и удовлетворяя исковое требование, суд апелляционной инстанции, позиция которого была поддержана судом округа, руководствуясь статьями 15, 16, 1069 Гражданского кодекса Российской Федерации, статьей 78 Бюджетного кодекса Российской Федерации, проанализировав Положение № 120 (в редакции постановления Правительства Удмуртской Республики от 15.05.2017 № 185) и сопоставив их с требованиями Положения № 120 в действующей редакции, учитывая выводы Верховного Суда Российской Федерации, изложенные в Апелляционном определении от 05.03.2019 № 43-АПГ18-13, исходил из того, что порядок обращения кооператива за субсидией является соблюденным. Ранее действовавшая редакция Положения № 120 предусматривала, что субсидия предоставляется на технику, оборудование, приобретенные по договорам купли-продажи (поставки), заключенным в году, предшествующему отчетному финансовому году, в отчетном финансовому году и/или до 15 апреля текущего финансового года. Постановление Правительства Удмуртской Республики от 16.07.2018 № 291 изменило порядок предоставления субсидии, в том числе исключив возможность получения субсидии на технику, приобретенную в году, предшествующему отчетному финансовому году. Верховный Суд Российской Федерации со ссылкой на часть 3 статьи 215 Кодекса административного судопроизводства Российской Федерации в резолютивной части определения от 05.03.2019 № 43-АПГ18-13 указал, что истолкование органами исполнительной власти Удмуртской Республики на практике пунктов 6, 8 и 9 Положения о субсидии в редакции от 16.07.2018, в результате которого приобретение и модернизация техники, оборудования предприятиями и организациями агропромышленного комплекса на условиях предоставления субсидии на данные цели, действующих до принятия постановления Правительства Удмуртской Республики от 16.07.2018 № 291, не приводит к возникновению права на предоставление субсидии в случае, если ее получатель не отвечает вновь введенным требованиям, не соответствует 4 истолкованию оспариваемых норм, выявленному судом с учетом места оспариваемого нормативного правового акта в системе нормативных правовых актов. При таких обстоятельствах, исходя из общих правил о действии закона во времени, суды пришли к выводу, что в рассматриваемом случае к истцу должны применяться условия предоставления субсидии, действовавшие до принятия постановления Правительства Удмуртской Республики от 16.07.2018 № 291, в связи с чем признали неправомерным отказ Министерства сельского хозяйства и продовольствия Удмуртской Республики в предоставлении субсидии кооперативу. Выводы судов основаны на правильном применении норм материального и норм процессуального права, сформулированы с учетом значимых обстоятельств дела, получивших надлежащую правовую квалификацию.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жалобах не содержится.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Удмуртской Республики, Министерству сельского хозяйства и продовольствия Удмуртской Республики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