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Саратовской области от 17.01.2020 и постановление Двенадцатого арбитражного апелляционного суда от 02.07.2020 и постановление Арбитражного суда Поволжского округа от 01.10.2020 по делу № А57-6287/2019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