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признании незаконным бездействия конкурсного управляющего должником ФИО1, выразившегося в не направлении после 14.03.2019 распоряжения по списанию с расчётного счёта должника денежных средств в размере 2 073 200 рублей в интересах общества, и о возложении обязанности на конкурсного управляющего направить на расчётный счёт должника распоряжение по списанию средств на сумму 2 073 200 рублей в пользу общества. Определением Арбитражного суда Приморского края от 14.02.2020, оставленным без изменения постановлением Пятого арбитражного апелляционного суда от 01.06.2020 и постановлением Арбитражного суда Дальневосточного округа от 07.08.2020, отказано в удовлетворении заявления.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Арбитражный суд Приморского края.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5, 20.3, 129 и 134 Федерального закона от 26.10.2002 № 127-ФЗ «О несостоятельности (банкротстве)», установив отсутствие денежных средств у должника для погашения всех текущих платежей, имеющих приоритет над требованиями общества, пришли к выводу об отсутствии оснований для удовлетворения заявления ввиду недоказанности наличия в действиях ФИО1 вменяемых ему нарушений прав кредиторов должника и законодательства о несостоятельности. Выводы судов соответствуют нормам права, оснований для переоценки выводов судов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«Читинская мясная компания»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ООО "Группа Юристов" (подробнее) Ответчики: ООО "Гиссар" (подробнее) Иные лица: ПАО "Ростелеком"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