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Прониной М.В. (по причине болезни)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Прониной М.В. на судью Антонову М.К. по кассационному производству № 303-ЭС20-22008. Председатель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