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«Гидрострой» обратилось в Арбитражный суд Ростовской области с заявлением о признании незаконными требований федерального государственного бюджетного учреждения «Администрация морских портов Азовского моря» об уплате портовых сборов ООО «Гидрострой» за выход земснаряда «Иманта» с территории порта Кавказ для отвала грунта на морскую свалку и обратный вход в порт при выполнении дноуглубительных работ по договору подряда от 20.09.2019 № К-541/19. Решением Арбитражного суда Ростовской области от 23.01.2020 требования об уплате портовых сборов признаны незаконными. Постановлением Пятнадцатого арбитражного апелляционного суда от 25.06.2020 решение суда первой инстанции отменено, в удовлетворении заявления отказано. Арбитражный суд Северо-Кавказского округа постановлением от 02.11.2020 постановление суда апелляционной инстанции оставил без изменения. 2 Общество с ограниченной ответственностью «Гидрострой»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рассмотрении дела суды апелляционной и кассационной инстанций исходили из условий договоров от 20.09.2019 № К-541/19, от 23.11.2018 № 23/18 и руководствовались положениями Федерального закона от 08.11.2007 № 261-ФЗ «О морских портах в Российской Федерации и о внесении изменений в отдельные законодательные акты Российской Федерации», Федерального закона от 17.08.1995 № 147-ФЗ «О естественных монополиях», Положением 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путей, утвержденным постановлением Правительства Российской Федерации от 23.04.2008 № 293, приказом Министерства транспорта Российской Федерации от 31.10.2012 № 387 «Об утверждении перечня портовых сборов, взимаемых в морских портах Российской Федерации», Правилами применения ставок портовых сборов в морских портах Российской Федерации, утвержденными приказом Федеральной антимонопольной службы Российской Федерации от 10.03.2016 № 223/16, правовой позицией Конституционного Суда Российской Федерации, изложенной в определении от 17.01.2013 № 37-О. Доводы жалобы выводы судов не опровергают, не подтверждают существенных нарушений норм материального права и норм процессуального 3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«Гидрострой»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