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Арбитражного процессуального кодекса Российской Федерации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данной статьи арбитражный суд восстанавливает пропущенный процессуальный срок, если признает причины пропуска уважительными. Рассмотрев доводы заявителя, изложенные в ходатайстве, суд признает их уважительными. На основании изложенного, руководствуясь статьей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«Строительно-Торговая компания «Акварэй» о восстановлении пропущенного процессуального срока. Восстановить срок подачи кассационной жалобы на решение Арбитражного суда Республики Татарстан от 27.12.2019 по делу № А65-32293/2019, постановление Одиннадцатого арбитражного апелляционного суда от 17.06.2020 и постановление Арбитражного суда Поволжского округа от 22.09.2020 по тому же делу. Судья Верховного Суда М. В. Пронина Российской Федерации Суд: Верховный Суд РФ (подробнее) Истцы: ООО "Строительно-Торговая Компания "Акварэй", г.Казань (подробнее) Ответчики: Межрайонная инспекция Федеральной налоговой службы №6 по Республике Татарстан, г.Казань (подробнее) Судьи дела: Пронина М.В. (судья) (подробнее) Последние документы по делу: Определение от 22 января 2021 г. по делу № А65-32293/2019 Определение от 19 января 2021 г. по делу № А65-32293/2019 Определение от 30 ноября 2020 г. по делу № А65-32293/2019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