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объединенного дела Арбитражным судом города Москвы рассмотрены иски акционерного общества «Российский государственный центр инвентаризации и учета объектов недвижимости – Федеральное бюро технической инвентаризации» о взыскании с общества с ограниченной ответственностью «РОСНИИГИПРОЗЕМ» 19 172 032 рублей 28 копеек пени и 9 686 513 рублей 72 копеек штрафа по договору от 23.01.2015 №05686-9000-Р. К участию в деле в качестве третьего лица, не заявляющего самостоятельных требований относительно предмета спора, привлечено Министерство обороны Российской Федерации. Решением Арбитражного суда города Москвы от 30.01.2020 иск удовлетворен в части взыскания 10 000 000 рублей неустойки, в удовлетворении иска в остальной части отказано. Постановлением Девятого арбитражного апелляционного суда от 10.06.2020 решение суда первой инстанции изменено, иск удовлетворен в 2 части взыскания 4 194 008 рублей 83 копеек пени, в удовлетворении иска в остальной части отказано. Арбитражный суд Московского округа постановлением от 22.09.2020 указанные судебные акты оставил без изменения. Общество с ограниченной ответственностью «РОСНИИГИПРОЗЕМ»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предусмотренные договором обязательства выполнены субподрядчиком (ответчиком) с нарушением согласованных сроков, учитывая нарушение заказчиком (истцом) встречных договорных обязательств, признав частичный пропуск истцом срока исковой давности и несоразмерность начисленной неустойки последствиям нарушения обязательств, руководствуясь положениями статей 199, 200, 205, 207, 330, 333, 405, 406, 702, 708, 718, 753, 759 Гражданского кодекса Российской Федерации, суд первой инстанции удовлетворил иск частично. Изменяя решение суда первой инстанции, суд апелляционной инстанции исходил из пропуска истцом срока исковой давности по требованию о взыскании неустойки до 21.08.2016, признав обоснованным взыскание пени за период с 22.08.2016 по 25.01.2017. Проверив в порядке статей 286,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в неотмененной части и постановлении 3 апелляционного суда, установленным фактическим обстоятельствам и имеющимся в деле доказательствам.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«РОСНИИГИПРОЗЕМ»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