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«КОУЛ-ГРУПП НК» обратилось в Арбитражный суд Удмуртской Республики с иском к обществу с ограниченной ответственностью «Удмуртская топливно-энергетическая компания» и обществу с ограниченной ответственностью «Паритет» о признании недействительным договора об уступке прав (требований) от 02.03.2019 и применении последствий его недействительности.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«Удмурттоппром». Решением Арбитражного суда Удмуртской Республики от 06.02.2020 в удовлетворении иска отказано. Постановлением Семнадцатого арбитражного апелляционного суда от 18.05.2020 решение суда первой инстанции оставлено без изменения. Арбитражный суд Уральского округа постановлением от 20.10.2020 указанные судебные акты оставил без изменения. 2 Общество с ограниченной ответственностью «КОУЛ-ГРУПП НК»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обстоятельства, установленные при рассмотрении дела № А71-6292/2019, признав наличие равноценных прав требования к ООО «УТЭК» об исполнении обязательств со стороны как ООО «КОУЛ-ГРУП НК», так и ООО «Паритет», отсутствие доказательств того, что оспариваемый договор был заключен лишь для вида при отсутствии воли обеих сторон на создание правовых последствий, характерных для сделок данного вида, отсутствие обстоятельств, позволяющих признать заключение спорного договора недобросовестным осуществлением гражданских прав со стороны ответчиков, суды пришли к выводу об отсутствии оснований для удовлетворения иска.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«КОУЛ-ГРУПП НК»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