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Республики Крым «Крымгазсети» (далее – Предприятие) обратилось в Арбитражный суд Республики Крым с иском к обществу с ограниченной ответственностью «Крымская Водная Компания» (далее – Общество) о взыскании 48 345 рублей 13 копеек ущерба. К участию в деле в качестве третьего лица, не заявляющего самостоятельных требований относительно предмета спора, привлечена администрация Желябовского сельского поселения Нижнегорского района Республики Крым. Решением Арбитражного суда Республики Крым от 16.12.2019 требования удовлетворены в полном объеме. Постановлением Двадцать первого арбитражного апелляционного суда от 10.06.2020 решение от 16.12.2019 отменено, требования удовлетворены частично: с Общества в пользу Предприятия взыскано 24 172 рубля 57 копеек. В удовлетворении остальной части иска отказано. Постановлением Арбитражного суда Центрального округа от 30.09.2020 апелляционное постановление от 10.06.2020 отменено, решение от 16.12.2019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судебный акт апелляционной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при рассмотрении кассационной жалобы судом округа были нарушены положения статей 286 , 287 Арбитражного процессуального кодекса Российской Федерации (далее – АПК РФ). По мнению Общества, судами при вынесении обжалуемых судебных актов не принято во внимание отсутствие опознавательных знаков прохождения газопровода и утвержденных границ охранных зон на земельном участке, где расположены газораспределительные сети. Заявитель отмечает, что имел право приступить к ликвидации аварии без разрешения на выполнение земельных работ при наличии телефонограммы.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30.10.2018 в 09 час. 30 мин. представитель Общества сообщил в аварийно-диспетчерскую службу Предприятия о повреждении газопровода в с. Желябовка при проведении земляных работ. Поврежденный газопровод находится в хозяйственном ведении истца. Работы по восстановлению газопровода проводились силами и за счет средств Предприятия, которое обратилось к Обществу с претензией от 14.12.2018 № 12/13-00385/15 о возмещении суммы причиненного ущерба в результате повреждения газопровода и выполнения восстановительных работ в размере 48 345 рублей 13 копеек, в удовлетворении которой последнее отказано по причине отсутствия вины (на момент составления акта от 30.10.2018 отсутствовали опознавательные знаки, обозначающие трассу подземного газопровода с отметками о расстоянии от газопровода и глубины его заложения). Удовлетворяя иск в полном объеме, суд первой инстанции руководствовался статьями 11 , 12 , 15 , 1064 , 1068 , 1082 Гражданского кодекса Российской Федерации, Правилами охраны газораспределительных сетей, Положением о порядке выдачи разрешений и ордеров на право производства земляных работ на территории Желябовского сельского поселения, утвержденным решением Желябовского сельского совета Нижнегорского района Республики Крым от 13.07.2015 № 4, СП 42-103-2003, СП 42-101-2003, и пришел к выводу, что истцом доказан факт повреждения газопровода в связи с виновными действиями работников ответчика; размер ущерба, причиненного Предприятию, подтвержден надлежащими доказательствами. Суд апелляционной инстанции пришел к аналогичному выводу, установив наличие совокупности условий для привлечения Общества к ответственности за причинение вреда. Тем не менее, отменяя решение суда первой инстанции и принимая новый судебный акт о частичном удовлетворении требований, апелляционный суд исходил из наличия в действиях самого истца грубой неосторожности, которая существенным образом способствовала возникновению аварийной ситуации и, соответственно, вреда; убытки, понесенные Предприятием, не могут быть в полной мере возложены только на Общество.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постановление, оставил в силе решение первой инстанции, указав, что повреждение газопровода вызвано действиями работников ответчика, нарушившими обязательные для применения при производстве земляных работ условия по получению разрешения уполномоченного органа и без вызова представителя Предприятия на место проведения работ. Ответчиком допущен ряд нарушений, а именно, работы произведены механическим, а не ручным способом, без разрешения уполномоченного органа, а также без представителя Советского УЭГХ ГУП РК «Крымгазсети». Судом первой инстанции дана надлежащая оценка доводу ответчика о ненадлежащем установлении истцом опознавательных знаков газопровода.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«Крымская Водная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ГУП РЕСПУБЛИКИ КРЫМ "КРЫМГАЗСЕТИ" (подробнее) Ответчики: ООО "КРЫМСКАЯ ВОДНАЯ КОМПАНИЯ" (подробнее) Иные лица: АДМИНИСТРАЦИЯ ЖЕЛЯБОВСКОГО СЕЛЬСКОГО ПОСЕЛЕНИЯ НИЖНЕГОРСКОГО РАЙОНА РЕСПУБЛИКИ КРЫМ (подробнее) Желябовское сельское поселение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