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его несостоятельным (банкротом). Решением Арбитражного суда города Севастополя от 13.05.2020, оставленным без изменения постановлениями Двадцать первого арбитражного апелляционного суда от 29.07.2020 и Арбитражного суда Центрального округа от 13.10.2020, должник признан банкротом. В отношении него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Севастополя.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имущества гражданина,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213.6, 213.13, 213.17, 213.24 Федерального закона от 26.10.2002 № 127-ФЗ «О несостоятельности (банкротстве)», разъяснениями, содержащимися в постановлении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того, что он отвечал признакам неплатёжеспособности и не соответствовал требованиям для утверждения плана реструктуризации долгов. С указанными выводами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Слободчиковой Надежде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