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Смирнов Александр Валерьевич и Сандул Галина Валерьевна обратились в Арбитражный суд Вологодской области с иском к акционерному обществу «Племзавод Родина» (далее – Общество) о возложении на ответчика обязанности восстановить истцов в составе акционеров юридического лица.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 по Вологодской области (далее – Инспекция № 1), Межрайонная инспекция Федеральной налоговой службы № 11 по Вологодской области, акционерное общество «Регистраторское общество «СТАТУС», Северо-Западный ревизионный союз сельскохозяйственных кооперативов «ПрофАудит». Решением суда от 11.11.2019, оставленным без изменения постановлением суда апелляционной инстанции от 25.06.2020 и постановлением Арбитражного суда Северо-Западного округа от 26.10.2020, в удовлетворении требований отказано. 2 В кассационной жалобе, поданной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заявители указывают, что на момент принятия решения о реорганизации колхоза 10.10.2016 являлись его ассоциированными членами и имели имущественный пай, который подлежал обмену на акции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Смирнова Екатерина Петровна работала в колхозе «Родина» (далее – Колхоз) с 1970 по 1985 год; 25.04.1985 по возрасту вышла на пенсию, что подтверждается копиями трудовой книжки № 556 и пенсионным удостоверением № 761204. В адрес администрации Вологодского муниципального района Вологодской области 26.11.1992 были направлены заявления учредителей Колхоза о рассмотрении и принятии решения о его реорганизации в товарищество с ограниченной ответственностью «Родина» (далее – ТОО «Родина»). Колхоз был приватизирован, а затем реорганизован 22.12.1992 в ТОО «Родина» (Вологодского района Вологодской области), что подтверждается решением № 8 районной комиссии по приватизации земли и реорганизации колхозов и совхозов в Вологодском районе. ТОО «Родина» зарегистрировано постановлением администрации Вологодского района от 28.01.1993 № 50, а 01.03.1996 осуществлена реорганизация в сельскохозяйственный производственный кооператив колхоз «Племзавод Родина» (далее – СХПК колхоз «Племзавод Родина») в форме преобразования. Комитет по управлению имуществом администрации Вологодского района 30.08.1996 зарегистрировал кооператив СХПК колхоз «Племзавод Родина». Согласно членской книжки от 30.08.1996 Смирнова Е.П. принята в члены СХПК колхоз «Племзавод Родина», обязательный паевой взнос в размере 30 000 рублей внесен 25.04.1997. Согласно свидетельству о смерти Смирнова Е.П. умерла 18.09.1998. На основании справки, выданной СХПК «Племзавод Родина», Смирнов А.В. и Байкова Г.В. (в браке Сандул) вступили в наследство и получили свидетельство 3 о праве на наследство по закону, в том числе на имущественный пай в сумме 35 005 рублей, в том числе жилье 15,54645% в ТОО «Родина», реорганизованном в СХПК колхоз «Племзавод Родина». В уставе 14.06.2001 зарегистрированы изменения в список членов Колхоза, из них 494 члена Колхоза и 369 ассоциированных членов. СХПК колхоз «Племзавод Родина» 11.10.2002 изменил наименование на колхоз «Племзавод Родина». В дальнейшем, 28.02.2003, утверждена новая редакция устава колхоза «Племзавод Родина». Устав зарегистрирован Инспекцией № 1 с внесением в Единый государственный реестр юридических лиц записи от 14.03.2003. В обоснование требований истцы указали, что в настоящее время колхоз «Племзавод Родина» реорганизован в Общество в силу требований пункта 7 статьи 41 Федерального закона от 08.12.1995 № 193-ФЗ «О сельскохозяйственной кооперации» (далее – Закон № 193-ФЗ). Вместе с тем Общество не считает истцов акционерами, дивиденды им не выплачивает, тогда как Смирнов А.В. и Сандул Г.В., являлись членами колхоза «Племзавод Родина», а решение об их исключении не получали. Исследовав и оценив по правилам статьи 71 АПК РФ представленные доказательства, руководствуясь статьями 12, 58 Гражданского кодекса Российской Федерации (далее – Гражданский кодекс), статьями 3, 41 Закона № 193-ФЗ, суды отказали в удовлетворении заявленных требований, установив, что имущество СХПК колхоз «Племзавод Родина» перешло вновь образованному юридическому лицу - Обществу на основании универсального правопреемства в соответствии со статьей 58 Гражданского кодекса, тогда как Смирнов А.В. и Сандул Г.В. не участвовали в реорганизации, акций Общества не получили, в реестре акционеров не было внесено записи об их статусе, паи в уставный капитал ответчика истцами не вносились.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Смирнова Александра Валерьевича и Сандул Галины Валерьевны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