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с кассационной жалобой на судебные акты по делу № А07-37389/2019, одновременно заявив ходатайство о приостановлении исполнения обжалуемого решения. Учитывая необоснование обществом необходимости приостановления исполнения решения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«Производственное предприятие электроавтоматики «Сивар» в удовлетворении ходатайства о приостановлении исполнения решения Арбитражного суда Республики Башкортостан от 17.01.2020 по делу № А07-37389/2019.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