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29.12.2020 подает кассационную жалобу на судебные акты по делу № А40-251088/2019 с ходатайством о восстановлении срока на обжалование. Срок на подачу кассационной жалобы общество считает пропущенным по независящим от него причинам, состоящим в неполучении по почте копии постановления Арбитражного суда Московского округа от 15.10.2020, пребывании генерального директора на самоизоляции и затем в командировке. Согласно части 2 статьи 291.2 Арбитражного процессуального кодекса Российской Федерации (далее – Кодекс) восстановление срока возможно при пропуске его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(часть 1 статьи 177 Кодекса) и с этого момента доступно для ознакомления и подготовки жалобы. На общество как участника арбитражного процесса возложена обязанность получения информации о движении дела и последствия 2 несовершения действий по ее исполнению (часть 6 статьи 121 Арбитражного процессуального кодекса Российской Федерации). Постановление Арбитражного суда Московского округа от 15.10.2020 вынесено по результатам рассмотрения кассационной жалобы общества. Текст постановления согласно картотеке арбитражных дел сайта http://kad.arbitr.ru размещен в сети Интернет 16.10.2020 и с этой даты был доступен для ознакомления и при необходимости – подготовки кассационной жалобы. Избранный обществом способ подачи жалобы посредством использования системы электронного документооборота не требует приложения заверенных судом копий судебных актов. Таким образом, ожидание копии судебного акта за пределами срока на его кассационное обжалование не относится к объективному препятствию для подачи жалобы в срок и в связи с ним срок восстановлению не подлежит. Отсутствие руководителя в период течения срока на обжалование также не создает основания для восстановления срока, поскольку преодолевается через представительство, к которому общество прибегло для оформления жалобы, подписанной на основании доверенности.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«СМС Аэро» в восстановлении срока подачи кассационной жалобы на решение Арбитражного суда города Москвы от 17.02.2020 по делу № А40-251088/2019, постановление Девятого арбитражного апелляционного суда от 23.07.2020 и постановление Арбитражного суда Московского округа от 15.10.2020 по тому же делу. Кассационную жалобу общества с ограниченной ответственностью «СМС Аэро»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