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января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Калининградской области от 21.02.2018, оставленным без изменения постановлением Тринадцатого арбитражного апелляционного суда от 16.05.2018, взыскано 6 935 000 рублей неосновательного обогащения. Постановлением Арбитражного суда Северо-Западного округа от 28.08.2018 постановление апелляционного суда от 16.05.2018 отменено, дело направлено на новое рассмотрение в апелляционный суд. Постановлением Тринадцатого арбитражного апелляционного суда от 15.02.2019 решение от 21.02.2018 изменено: с предпринимателя взыскано 1 035 000 рублей неосновательного обогащения. Постановлением Арбитражного суда Северо-Западного округа от 28.05.2019 постановление апелляционного суда от 15.02.2019 изменено: с предпринимателя взыскано 5 389 000 рублей неосновательного обогащения. В кассационной жалобе предприниматель просит отменить постановление окружного суда как незаконное в отношении 4 354 000 рублей, указывая на наличие у общества задолженности за оказанные в 2013 году услуги на эту сумму и отсутствие правовых оснований для отказа в уменьшении на эту сумму его долга перед обществом.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установлено. Довод предпринимателя о необходимом уменьшения его долга на сумму оказанных в 2013 году обществу услуг, задолженность за которые отражена в акте сверки, правомерно не принят окружным судом. В отсутствие указания обществом основания совершаемых в 2014 году платежей и несогласия его на погашение ими задолженности за 2013 год, срок исковой давности для взыскания которой истек, долг предпринимателя на сумму спорной задолженности не мог быть уменьшен на основании пункта 3 статьи 199 Гражданского кодекса Российской Федерации. Заявление общества о применении исковой давности, на отсутствие которого ссылается предприниматель, для поименованных в указанной норме случаев не требуется. Руководствуясь статьями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"Калининградвторцветмет" (подробнее) Ответчики: ИП Романов Игорь Викторович (подробнее) Иные лица: ООО Автобус Сервис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