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Вологодской области от 08.01.2020, постановление Четырнадцатого арбитражного апелляционного суда от 20.05.2020 и постановление Арбитражного суда Северо-Западного округа от 07.10.2020 по делу № А13-8181/2016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