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 и все необходимые документы к ходатайству приложены,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закрытого акционерного общества «Эрлей» удовлетворить. Предоставить закрытому акционерному обществу «Эрлей»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ЗАО "Эрлей" (подробнее) Ответчики: ООО "БелСнасть" (подробнее) ООО "СИНТОН" (подробнее) ООО "Синтон-МН" (подробнее) ООО "Фишмастер-сервис" (подробнее) Иные лица: Аналитик-центр (подробнее) Минский городской исполнительный комитет (подробнее) МИФНС России №10 по Брянской области (подробнее) Экономический суд г. Минска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