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Протасов И.В. обратился в суд с заявлением об оспаривании сделок должника по перечислению денежных средств Деревой З.М. в размере 147 199 085 рублей 19 копеек. Определением Арбитражного суда Карачаево-Черкесской Республики от 17.07.2020, оставленным без изменения постановлениями Шестнадцатого арбитражного апелляционного суда от 16.09.2020 и Арбитражного суда Северо-Кавказского округа от 04.12.2020, заявление удовлетворено. Не согласившись с вышеуказанными судебными актами, Дерева З.М.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возможное признание её банкротом как следствие исполнения обжалуемого судебного акта, что не свидетельствует о направленности испрашиваемой меры 2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Деревой Зухры Муссаевны о приостановлении исполнения определения Арбитражного суда Карачаево-Черкесской Республики от 17.07.2020 по делу № А25-1460/2019, оставленного без изменения постановлением Шестнадцатого арбитражного апелляционного суда от 16.09.2020 и постановлением Арбитражного суда Северо-Кавказского округа от 04.12.2020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