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«Феникс» (далее – общество) обратилось в Арбитражный суд Тульской области с заявлением к Управлению Федеральной службы по надзору в сфере защиты прав потребителей и благополучия человека по Тульской области (далее – административный орган) о признании незаконным и отмене постановления от 30.10.2019 № 2036 о привлечении к административной ответственности, предусмотренной частью 1 статьи 14.43 Кодекса Российской Федерации об административных правонарушениях (далее – КоАП РФ). 2 Решением Арбитражного суда Тульской области от 07.02.2020, оставленным без изменения постановлением Двадцатого арбитражного апелляционного суда от 17.03.2020, обществу отказано в удовлетворении заявления. Арбитражный суд Центрального округа постановлением от 24.07.2020 отменил решение суда первой инстанции и постановление суда апелляционной инстанции и удовлетворил заявление общества.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отменить. Письмом судьи Верховного Суда Российской Федерации от 27.10.2020 были истребованы материалы дела из Арбитражного суда Тульской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30.10.2019 № 2036 общество привлечено к административной ответственности, предусмотренной частью 1 статьи 14.43 КоАП РФ, с назначением наказания в виде административного штрафа в размере 50 000 рублей. Основанием для привлечения общества к указанной административной ответственности послужили выводы административного органа о том, что общество осуществляло поставку масла сливочного, несоответствующего по качеству требованиям технических регламентов, а также о том, что поставка продукции осуществлялась обществом без сопроводительной документации, обеспечивающей прослеживаемость пищевой продукции. 3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несоответствие требованиям технических регламентов по физико- химическим показателям спорной продукции, поставленной обществом, не является следствием действий самого общества, суды первой и апелляционной инстанций пришли к выводу об отсутствии в действиях общества по указанному эпизоду состава административного правонарушения, предусмотренного частью 1 статьи 14.43 КоАП РФ. Вместе с тем, признав доказанным факт поставки обществом спорной пищевой продукции без сопроводительной документации, обеспечивающей прослеживаемость пищевой продукции, суды первой и апелляционной инстанций пришли к выводу о наличии в действиях общества по указанному эпизоду состава вмененного административного правонарушения, в связи с чем признали правомерным оспариваемое постановление административного органа и отказали обществу в удовлетворении заявления. Принимая во внимание установленные судами первой и апелляционной инстанций обстоятельства, связанные с проведением административным органом проверки общества и выявлением правонарушений, за которые общество привлечено к административной ответственности, суд округа указал на отсутствие оснований для привлечения общества к административной ответственности за поставку продукции без сопроводительной документации, обеспечивающей прослеживаемость пищевой продукции, поскольку указанное деяние административным органом не устанавливалось в предусмотренном законом порядке, о чем свидетельствует акт проверки. На основании изложенного, суд округа пришел к выводу о неправомерности привлечения общества к административной ответственности за совершение деяния, которое ему не вменялось в установленном законом порядке, в связи с чем отменил судебные акты первой и апелляционной инстанций и удовлетворил заявление общества. Обжалуя постановление суда округа в Верховный Суд Российской Федерации, административный орган приводит доводы, которые не опровергают выводы суда округа. Как следует из материалов дела и установлено судами, административным органом была проведена проверка общества, в результате которой выявлено нарушение, выразившееся в осуществлении обществом поставки пищевой продукции (масло сливочное), несоответствующей по качеству требованиям технических регламентов. 4 Указанное нарушение отражено в акте проверки от 04.07.2019. Иных нарушений в ходе проверки выявлено не было и в акте проверки не отражено. В связи с этим суд округа пришел к выводу, что совершение правонарушения, выразившегося в поставке продукции без сопроводительной документации, обеспечивающей прослеживаемость пищевой продукции, не вменялось обществу в установленном законом порядке. Доводы, приведенные административным органом в жалобе,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