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"Мерсфор Рус" (далее - общество), обратилось в Арбитражный суд Калининградской области с иском к администрации Пионерского городского округа (далее - администрация), и муниципальному казенному учреждению "Отдел по управлению муниципальным имуществом и земельными ресурсами Пионерского городского округа" (далее - учреждение), о взыскании солидарно 16 061 958 руб. 57 коп. убытков в виде внесенных арендных платежей на протяжении всего срока действия договора от 24.01.2008 N 003/2008 аренды земельного участка площадью 31 170 кв. м с кадастровым номером 39:19:01-01-05:0003, расположенного в пос. Рыбное города Пионерский Калининградской обл. Решением Арбитражного суда Калининградской области от 17.02.2020, оставленным без изменения постановлением Тринадцатого арбитражного апелляционного суда от 28.05.2020 и постановлением Арбитражного суда Северо-Западного округа от 02.09.2020, в иске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Администрация Пионерского городского округа не предоставила истцу имущество в состоянии, соответствующему целевому назначению и указанному в договоре аренды. Истец понес убытки в виде уплаченной арендной платы по договору аренды, а также иных выплат, направленных на реализацию строительства гостинично-развлекательного комплекса с апартаментами. У Администрации отсутствовала возможность строительства центральных магистральных сетей в поселке, информация о ближайших точках подключения не соответствовала действительности. Администрация удалила со своего официального сайта решение оть 20.07.2011 №85 Об утверждении «Программы комплексного развития систем коммунальной инфраструктуры Пионерского городского округа на годы», как и саму Программу. Ввиду отсутствия сведений о точках подключения, а следовательно и присоединения объектов гостинично- развлекательного комплекса с апартаментами к сетям ливневой канализации истец не мог выполнить проектирование и приступить к производству работ. Проектирование и строительство сетей завершено только в 2018 году, после того, как договор аренды был расторгнут и земельный участок был размежеван на несколько самостоятельных участков.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протокола о результатах открытого конкурса от 25.10.2007 администрация (арендодатель) и общество с ограниченной ответственностью "Первая девелоперская компания" (арендатор) заключили в январе 2008 года договор N 003/2008 аренды находящегося в государственной собственности земельного участка площадью 31 170 кв. м с кадастровым номером 39:19:01-01-05:0003, расположенного по адресу: Калининградская обл., г. Пионерский, пос. Рыбное, для проектирования и строительства гостинично-развлекательного комплекса с апартаментами сроком на 3 года. Как следует из пункта 1.2 договора, местонахождение и границы предоставляемого в аренду участка указаны арендатору на местности при подписании сторонами акта приема-передачи. Согласно пункту 1.3 договора изложенные в нем и в приложениях к договору сведения о земельном участке являются достаточными для надлежащего использования арендатором этого участка в соответствии с указанными в пункте 1.1 договора целями. Арендодатель принял земельный участок без замечаний, что подтверждается актом от 24.01.2008. На основании договора от 09.11.2009 все прав и обязанности арендатора по договору аренды перешли к обществу. Новый арендатор принял земельный участок по акту от 09.11.2009 без замечаний. УМП "Водоканал" в сентябре 2010 года выдало обществу технические условия NN 513 и 517 на проектирование и строительство сетей водопровода и канализации гостиницы, а также на подключение к городским сетям ливневой канализации для проектирования и строительства объекта. По заказу общества ООО "АККО" подготовлена проектная документация первого этапа строительства на арендованном земельном участке комплекса - гостиницы с автостоянкой. В феврале 2011 года общество получило разрешение на строительство гостиницы с подземной автостоянкой (первый этап строительства гостинично-развлекательного комплекса с апартаментами) за номером RU 39303000-03-2011/МО сроком на 1 год. В 2012 году общество получило новое разрешение на строительство за номером RU 39303000-51-2012/МО сроком до февраля 2013 года. Дополнительными соглашениями от 02.02.2011 N 005/2011 и от 24.01.2014 N 003/2014 срок договора аренды продлевался до 19.02.2014, а затем до 19.02.2017. Общество в письме от 18.01.2017 N 78 просило заключить договор аренды на новый срок. Ответ администрации направила обществу письмо от 16.02.2017 N 1-840, в котором сообщило об отказе заключить договор аренды на новый срок, сославшись на положения статьи 39.6 Земельного кодекса Российской Федерации (далее - ЗК РФ). Администрация издала постановление от 03.04.2017 N 185 о прекращении договора аренды земельного участка в связи с окончанием срока его действия и снятии участка с кадастрового учета. Общество, ссылаясь на невозможность использования арендуемого земельного участок по назначению в связи с невозможностью подключения планируемого к возведению объекта к централизованным электрическим и канализационным сетям ввиду их отсутствия в поселке, а также ссылаясь на нахождение на участке сторонних построек, обратилось в арбитражный в суд с настоящим иском о взыскании убытков в виде вносимых им в период с 2010 года по 2017 год арендных платежей по договору. Исследовав и оценив доказательства по правилам статьи 71 Арбитражного процессуального кодекса Российской Федерации, руководствуясь статьями 15 , 393 , 611 , 612 , 613 , 614 Гражданского кодекса Российской Федерации, пунктом 4 статьи 30 Земельного кодекса Российской Федерации в редакции, действовавшей на момент заключения договора аренды, суды отказали в удовлетворении требований, придя к выводам о надлежащем исполнении арендодателем обязательств по передаче арендатору предмета аренды. Суды установили, что арендатор вступил в правоотношения по аренде названного земельного участка в порядке уступки прав и обязанностей по договору, принял в пользование участок по акту, согласно которому участок находится в удовлетворительном и пригодном для использования в соответствии с его назначением состоянии, какие-либо обременения или ограничения в его использовании отсутствуют, в течение срока договора пользовался арендованным имуществом, по инициативе арендатора срок договора дважды продлевался сторонами путем заключения сторонами дополнительных соглашений, требований, связанных с невозможностью использования участка арендатор в период действия договора арендодателю не заявлял, о каких-либо недостатках участка не сообщал, расторжения договора не требовал. В выданных арендатору открытым акционерным обществом "Объединенные канализационно-водопроводные очистные сооружения курортной группы городов" технических условиях от 17.08.2010 N 35 на канализование гостиницы указано, что централизованной системы канализации в населенном пункте не имеется, необходимо предусмотреть подключение проектируемой сети канализации от объекта строительства к системе канализации коттеджной постройки ООО "МосБалтСтрой", техническими условиями NN 513 и 517, выданными обществу 27.09.2010 УМП "Водоканал" предусмотрено, что водоснабжение, канализование гостинично-развлекательного комплекса необходимо запроектировать с учетом перспективной застройки от проектируемого водопровода, точку подключения определить проектом. Арендатор имел задолженности по арендной плате, которая была взыскана с общества на основании судебных актов по другим делами (NN А21-7549/2011, А21-6313/2013, А21-128/2014), в ходе рассмотрения которых общество не заявляло доводов о невозможности использования участка по назначению.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«Мерсфор Рус»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"Мерсфор Рус" (подробнее) Ответчики: Администрация Пионерского городского округа (подробнее) МКУ "ОУМИ И ЗР ПГО" (подробнее) МУНИЦИПАЛЬНОЕ КАЗЕННОЕ УЧРЕЖДЕНИЕ "ОТДЕЛ ПО УПРАВЛЕНИЮ МУНИЦИПАЛЬНЫМ ИМУЩЕСТВОМ И ЗЕМЕЛЬНЫМИ РЕСУРСАМИ ПИОНЕРСКОГО ГОРОДСКОГО ОКРУГА"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