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В силу статьи 102 Арбитражного процессуального кодекса Российской Федерации и пункта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Учитывая подтверждение невозможности несения расходов на уплату госпошлины, суд предоставляет отсрочку.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«Премьер»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"Премьер" (подробнее) Ответчики: АО "Россельхозбанк" (подробнее) АО "Российский сельскохозяйственный банк" в лице Кировского регионального филиала (подробнее) Судьи дела: Ксенофонтова Н.А. (судья) (подробнее) Последние документы по делу: Определение от 25 декабря 2020 г. по делу № А28-15482/2019 Определение от 16 ноября 2020 г. по делу № А28-15482/2019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