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04.03.2020, оставленным без изменения постановлением Четырнадцатого арбитражного апелляционного суда от 17.06.2020, в удовлетворении иска отказано. Арбитражный суд Северо-Западного округа постановлением от 07.09.2020 решение от 04.03.2020 и постановление Четырнадцатого арбитражного апелляционного суда от 17.06.2020 оставил без изменения. В кассационной жалобе общество «Нордсервис» просит об отмене судебных актов, ссылаясь на неверную оценку правоотношений сторон и неинициирование вопроса о замене ненадлежащего ответчика.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услуги по обслуживанию воздушных судов, включающие в том числе обработку грузов и почты, являются единым технологическим комплексом услуг аэропорта, направленным на осуществление воздушной перевозки, и оплачиваются авиакомпанией аэропорту на основании действующего между ними договора от 07.09.2004 № 10-СВ-04/2-Н10-04. В соответствии с условиями договора от 08.09.2016 № 214-ПД-16 на оказание услуг по осуществлению функций грузового терминала оплата оказанных обществом услуг по обработке перевозимых груза и почты возложена на аэропорт, поэтому отказ во взыскании стоимости таких услуг с авиакомпании соответствует статьям 307 , 308 , 1102 Гражданского кодекса Российской Федерации. Рассматриваемый спор не попадает под случаи инициирования арбитражным судом привлечения к участию в деле другого лица в качестве соответчика (часть 6 статьи 46 Арбитражного процессуального кодекса Российской Федерации).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"Нордсервис" (подробнее) Ответчики: АО "Нордавиа-региональные авиалинии"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