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«Омсктрансстрой» (в настоящее время акционерное общество «Омсктрансстрой», далее – Общество) обратилось в Арбитражный суд Омской области с иском к Себелеву Виктору Ивановичу о взыскании 150 000 000 рублей убытков. К участию в деле в качестве третьих лиц, не заявляющих самостоятельных требований относительно предмета спора, привлечены Российская Федерация в лице Территориального управления Федерального агентства по управлению государственным имуществом в Омской области, индивидуальный предприниматель Трегуб Светлана Викторовна, Себелева Татьяна Григорьевна, общество с ограниченной ответственностью «Автопредприятие ОТС». Решением Арбитражного суда Омской области от 21.11.2019, оставленным без изменения постановлением Восьмого арбитражного апелляционного суда от 22.05.2020, в удовлетворении требований отказано. Постановлением Арбитражного суда Западно-Сибирского округа от 07.09.2020 решение от 21.11.2019 и постановление от 22.05.2020 отменены, дело направлено на новое рассмотрение в Арбитражный суд Омской области.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и апелляционной инстанций, ссылаясь на существенное нарушение судами норм материального и процессуального права. 2 В обоснование доводов жалобы заявитель указывает, что судом округа были нарушены положения статей 286, 287 Арбитражного процессуального кодекса Российской Федерации (далее – АПК РФ); суды первой и апелляционной инстанций пришли к верному выводу об истечении срока исковой давности по заявленным требованиям.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ответчик, являясь генеральным директором Общества, заключил от имени последнего сделки по продаже принадлежащего истцу недвижимого имущества с обществом с ограниченной ответственностью «Транспортная-строительная компания». Ссылаясь на то, что Себелев В.И. при продаже объектов недвижимости действовал неразумно, в ущерб интересам Общества, поскольку конечным приобретателем имущества является его жена, которая реализовала его в дальнейшем по существенно отличающейся в большую сторону цене, при этом что денежные средства продавцу не поступили, истец обратился в арбитражный суд с соответствующими требованиями. Суды первой и апелляционной инстанций, руководствуясь статьями 15, 53.1, 195, 199, 200 Гражданского кодекса Российской Федерации, статьей 71 Федерального закона от 26.12.1995 № 208-ФЗ «Об акционерных обществах»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отказали в удовлетворении требований по основанию истечения срока исковой давности.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том числе и для правильного определения момента начала течения срока исковой давности, в связи с чем следует исследовать обстоятельства руководства 3 Обществом Плешковым Г.А., учесть взаимоотношения последнего с Себелевым В.И. Критически оценив представленные истцом заключения от 11.06.2017 о рыночной стоимости объектов, суд первой инстанции не предложил сторонам рассмотреть вопрос о назначении экспертизы и не разъяснил правовые последствия не совершения такого процессуального действия. Также суд округа справедливо отметил, что для принятия законного и обоснованного решения по настоящему делу следует проверить расчет покупателя с продавцом по спорным сделкам.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Себелева Виктора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