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Сарычев Александр Леонидович обратился в суд с заявлением о взыскании с арбитражного управляющего Попова Ю.В. убытков в размере 1 503 169 рублей 23 копеек. Определением Арбитражного суда Ханты-Мансийского автономного округа – Югры от 17.01.2020, оставленным без изменения постановлениями Восьмого арбитражного апелляционного суда от 02.07.2020 и Арбитражного суда Западно-Сибирского округа от 30.09.2020,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15 Гражданского кодекса Российской Федерации, статей 20.3, 20.4, 60, 134, 136 Федерального закона от 26.10.2002 № 127-ФЗ «О несостоятельности (банкротстве)», пришли к обоснованным выводам о доказанности наличия совокупности условий для взыскания убытков с заявителя, не принявшего до момента начала расчётов с кредиторами мер, гарантирующих учтённому по текущим обязательствам кредитору удовлетворить свои требования путём резервирования соответствующей суммы денежных средств до разрешения возникших между сторонами разногласий.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кассационной жалобе доводы заявителя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Попову Юрию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