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Республике Башкортостан (далее – административный орган) обратилось в Арбитражный суд Республики Башкортостан с заявлением о привлечении арбитражного управляющего Дьяченко Александра Николаевича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привлечено Управление Федеральной службы судебных приставов по Республике Башкортостан. Решением Арбитражного суда Республики Башкортостан от 10.12.2019, оставленным без изменения постановлением Восемнадцатого арбитражного апелляционного суда от 25.02.2020, административному органу отказано в удовлетворении заявления. Арбитражный суд Уральского округа постановлением от 23.06.2020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о привлечении арбитражного управляющего к административной ответственности, предусмотренной частью 3 статьи 14.13 КоАП РФ. Письмом судьи Верховного Суда Российской Федерации от 26.10.2020 были истребованы материалы дела из Арбитражного суда Республики Башкортостан.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Шайхметова Р.Н. (далее – должник) в рамках дела о банкротстве № А07-25396/2018 Арбитражного суда Республики Башкортостан, а именно: арбитражным управляющим подготовлен 13.02.2019 и размещен в Едином 3 федеральном реестре сведений о банкротстве (далее – ЕФРСБ) анализ финансового состояния должника, согласно которому признаки преднамеренного и фиктивного банкротства не выявлены, в то время как указанный анализ проведен в отсутствие документально подтвержденных данных и не основан на расчетах и реальных фактах; заявление о применении последствий недействительности сделки должника в виде обязания Шайхметовой С.В. возвратить в конкурсную массу должника 2 919 320 рублей 90 копеек направлено арбитражным управляющим в суд только в мае 2019 года после возбуждения в отношении него дела об административном правонарушении. Указанные обстоятельства, по мнению административного органа, свидетельствуют о нарушении арбитражным управляющим положений пунктов 2, 4 статьи 20.3 и пункта 8 статьи 213.9 Федерального закона от 26.10.2002 № 127-ФЗ «О несостоятельности (банкротстве)» (далее – Закон о банкротстве). Выявленные нарушения послужили основанием для составления административным органом в отношении арбитражного управляющего протокола от 29.05.2019 № 00580219 об административном правонарушении, ответственность за которое предусмотрена частью 3 статьи 14.13 КоАП РФ, и обращения в Арбитражный суд Республики Башкортостан с настоящим заявлением. Рассматривая заявление административного органа, суды установили, что после получения соответствующего ответа из банка арбитражным управляющим был составлен уточненный анализ финансового состояния должника от 23.05.2019, в котором отражено наличие признаков преднамеренного и (или) фиктивного банкротства; этот уточненный анализ опубликован в установленном порядке и каких-либо замечаний к нему у административного органа не имеется; заявление о применении последствий недействительности сделки должника в виде обязания Шайхметовой С.В. возвратить в конкурсную массу должника 2 919 320 рублей 90 копеек направлено арбитражным управляющим в суд спустя пять месяцев после утверждения его финансовым управляющим должника.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 оценки имеющихся в деле доказательств в их совокупности и взаимосвязи, суды пришли к выводу, что вменяемые арбитражному управляющему действия не могут расцениваться как 4 неисполнение арбитражным управляющим обязанностей установленных Законом о банкротстве. На основании изложенного, суды пришли к выводу об отсутствии оснований для привлечения арбитражного управляющего к административной ответственности, предусмотренной частью 3 статьи 14.13 КоАП РФ, и отказали административному органу в удовлетворении заявления.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правовую оценку применительно к фактическим обстоятельствам, связанным с отсутствием оснований для признания арбитражного управляющего нарушившим положения пунктов 2, 4 статьи 20.3 и пункта 8 статьи 213.9 Закона о банкротстве. Учитывая составление арбитражным управляющим уточненного анализа финансового состояния должника, который выполнен в пределах определенного судом срока процедуры банкротства и к содержанию которого у административного органа претензий не имеется, а также принимая во внимание обстоятельства, связанные с подачей в суд упомянутого заявления о применении последствий недействительности сделки должника, суды пришли к выводу о том, что указанные действия не свидетельствуют о недобросовестном поведении арбитражного управляющего. Обстоятельств, свидетельствующих об уклонении арбитражного управляющего от исполнения возложенных на него законодательством о банкротстве обязанностей, либо о недобросовестности его действий, нарушающих права и законные интересы должника и кредиторов, суды не установили. Не содержит таких доводов и кассационная жалоба административного органа, поданная в Верховный Суд Российской Федерации.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5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