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«ВЭД ОРИЕНТАЛ» обратилось в Арбитражный суд Приморского края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«ЭНЬ ВЭЙ» 2 640 000 рублей неосновательного обогащения и 578 205 рублей 79 копеек процентов за пользование чужими денежными средствами за период с 21.07.2016 по 16.05.2019, с начислением процентов с 17.05.2019 до момента фактического исполнения обязательства. К участию в деле в качестве третьего лица, не заявляющего самостоятельных требований относительно предмета спора, привлечена Федеральная служба по финансовому мониторингу в лице Межрегионального управления Федеральной службы по финансовому мониторингу по Дальневосточному федеральному округу. Решением Арбитражного суда Приморского края от 17.02.2020 в удовлетворении иска отказано. 2 Постановлением Пятого арбитражного апелляционного суда от 17.06.2020 решение суда первой инстанции отменено и иск удовлетворен. Арбитражный суд Дальневосточного округа постановлением от 29.09.2020 постановление суда апелляционной инстанции оставил без изменения. Общество с ограниченной ответственностью «ЭНЬ ВЭЙ»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1102, 1107, 1109 Гражданского кодекса Российской Федерации и исходил из недоказанности того, что истец, перечисляя спорные денежные средства, заведомо знал об отсутствии оснований для такого перечисления и имел намерение передать данные средства ответчику безвозвратно и без получения встречного исполнения, то есть в дар или с целью благотворительности, а также из отсутствия доказательств, прямо свидетельствующих об обращении истца в суд с иском исключительно с намерением причинить вред ответчику, и отсутствия доказательств, подтверждающих возврат ответчиком спорных денежных средств.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«ЭНЬ ВЭЙ»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