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21.11.2018 ФИО1 признана несостоятельной (банкротом), введена процедура реализации имущества гражданина, утвержден финансовый управляющий. Определением Арбитражного суда города Санкт-Петербурга и Ленинградской области от 25.12.2019, оставленным без изменения постановлениями Тринадцатого арбитражного апелляционного суда от 22.06.2020 и Арбитражного суда Северо-Западного округа от 24.08.2020, процедура реализации имущества должника завершена, к ФИО1 не применено правило об освобождении обязательств. В кассационной жалобе, поданной в Верховный Суд Российской Федерации, заявитель просит отменить указанные судебные акты в части неприменения правил об освобождении от обязательств, в данной части направить дело на новое рассмотрение в Арбитражный суд города Санкт-Петербурга и Ленинградской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213.28 Федерального закона от 26.10.2002 № 127-ФЗ «О несостоятельности (банкротстве)», пунктами 45 и 46 постановления Пленума Высшего Арбитражного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не установили оснований для применения в отношении должника правил об освобождении от исполнения обязательств в связи с недобросовестным поведением, выразившемся в принятии заведомо неисполнимых обязательств без намерений возврата заёмных денежных средств и его направленности на причинении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"Банк "Санкт-Петербург" (подробнее) Иные лица: МИФНС России №26 по Санкт-Петербургу (подробнее) ОБЩЕСТВО С ОГРАНИЧЕННОЙ ОТВЕТСТВЕННОСТЬЮ ФИНАНСОВО-ПРОМЫШЛЕННАЯ ГРУППА "РОССТРО" (подробнее) ООО "Вега" (подробнее) ООО "ЛИМАН-ТРЕЙД" (подробнее) ООО МКК "Автополе Финанс" (подробнее) ф/у Агапов А.А. (подробнее) Ф/У Агапов Андрей Александрович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