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обратилась в суд с заявлением о признании недействительным брачного договора, заключенного между Тирешко Юлией Викторовной и должником от 28.03.2012, удостоверенного нотариусом Владивостокского нотариального округа Приморского края Высоцкой Галиной Николаевной, зарегистрированного в реестре за № 2824; применении последствий недействительности сделки. Определением Арбитражного суда Приморского края от 19.03.2020, оставленным без изменения постановлениями Пятого арбитражного апелляционного суда от 16.06.2020 и Арбитражного суда Дальневосточного округа от 21.08.2020, в удовлетворении заявленных финансовым управляющим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Приморского края в том же составе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статьями 2, 19, 213.32 Федерального закона от 26.10.2002 № 127-ФЗ «О несостоятельности (банкротстве)», не установили совокупности условий для признания недействительной оспариваемой сделки ввиду недоказанности наличия у должника на момент её заключения признаков неплатёжеспособности, злоупотребления супругами своим правом и намерений причинить вред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Пастухова Юрия Евгеньевича Юдиной Евгении Михайловне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