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Мартыненков В.Я. обратился в суд с заявлением о привлечении Гаврилова Сергея Давидовича к субсидиарной ответственности по обязательствам должника, а также о взыскании с него в конкурсную массу должника 2 315 000 рублей в возмещение убытков, представляющих собой сумму полученных Гавриловым С.Д. дивидендов за период владения долей в уставном капитале общества с ограниченной ответственностью «Городской центр медосмотра». Определением Арбитражного суда Новосибирской области от 18.03.2020 с Гаврилова С.Д. в конкурсную массу должника взыскано 815 000 рублей в возмещение убытков, отказано в удовлетворении остальной части требований. Постановлением Седьмого арбитражного апелляционного суда от 10.08.2020, оставленным без изменения постановлением Арбитражного суда Западно-Сибирского округа от 19.10.2020, отменено определение суда первой инстанции от 18.03.2020 в части отказа в удовлетворении заявления о взыскании с Гаврилова С.Д. в конкурсную массу должника 1 500 000 рублей 2 в возмещение убытков, в указанной части заявление удовлетворено, в остальной части определение оставлено без изменения. В кассационной жалобе, поданной в Верховный Суд Российской Федерации, заявитель просит отменить указанные судебные акты в части отказа в удовлетворении требований к Гаврилову С.Д., направить обособленный спор в указанной части на новое рассмотрение, в остальной части судебные акты оставить без изменения.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10 и 61.10 Федерального закона от 26.10.2002 № 127-ФЗ «О несостоятельности (банкротстве)» (в актуальной редакции), исходили из отсутствия оснований для удовлетворения требований.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Мартыненкову Владимиру Яковлевичу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