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03.09.2020, оставленным без изменения постановлением Пятого арбитражного апелляционного суда от 13.10.2020,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Определением Арбитражного суда Камчатского края от 03.09.2020 отказано в удовлетворении ходатайства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Петропавловску–Камчатскому Касаткиной Н.Д. Постановлением Пятого арбитражного апелляционного суда от 13.10.2020 определение суда первой инстанции об отказе в привлечении ответчика отменено, производство по ходатайству общества «Луч» о привлечении ответчика прекращено.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об отказе в привлечении ответчика и прекращая производство по ходатайству общества «Луч» о привлечении ответчика, суд апелляционной инстанции, руководствуясь положениями статей 9, 40, 44, 46 Арбитражного процессуального кодекса Российской Федерации, признал, что заявленное ходатайство, поступившее от 3 лица, не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