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«Тэхнолидж групп» (далее – общество)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административный орган) о признании незаконными и отмене постановления от 14.05.2019 № 414/03/2019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2 Решением Арбитражного суда города Москвы от 30.10.2019, оставленным без изменения постановлением Девятого арбитражного апелляционного суда от 14.01.2020, заявление общества удовлетворено. Арбитражный суд Московского округа постановлением от 30.06.2020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26.10.2020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14.05.2019 № 414/03/2019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700 000 рублей. Основанием для привлечения общества к административной ответственности послужило то обстоятельство, что на принадлежащем обществу на праве собственности земельном участке с видом разрешенного использования «под объекты размещения помещений и технических устройств многоэтажных и подземных гаражей, стоянок» расположено принадлежащее обществу на праве собственности здание, которое используются обществом как в указанных целях, так и для размещения автотехцентра и магазина, что не соответствует сведениям о виде разрешенного использования земельного 3 участка, внесенным в Единый государственный реестр недвижимости (далее – ЕГРН), и нарушает требования статьи 42 Земельного кодекса Российской Федерации (далее – Земельный кодекс). Не согласившись с указанным постановлением административного органа, общество оспорило его в арбитражном суде. Частью 1 статьи 8.8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Рассматривая настоящий спор, установив, что частичное использование здания для размещения автотехцентра и магазина, не противоречит основному виду разрешенного использования земельного участка, суды первой и апелляционной инстанций пришли к выводу об отсутствии в действиях общества состава административного правонарушения, ответственность за которое установлена частью 1 статьи 8.8. КоАП РФ, и признали незаконным оспариваемое постановление административного органа. Суд округа не согласился с указанными выводами и отменил судебные акты судов первой и апелляционной инстанций, отказав обществу в удовлетворении заявления, ссылаясь на то, что использование части земельного участка не в соответствии с видом разрешенного использования земельного участка, сведения о котором внесены ЕГРН, свидетельствует об использовании земельного участка не в соответствии с видом разрешенного использования и образует состав правонарушения, ответственность за которое установлена частью 1 статьи 8.8 КоАП РФ. Обжалуя постановление суда округа в Верховный Суд Российской Федерации, общество приводит доводы о существенных нарушениях судом норм материального права, повлиявших на исход дела. Так, в частности, ссылаясь на положения Земельного кодекса, Градостроительного кодекса Российской Федерации и Правила землепользования и застройки города Москвы, утвержденные постановлением Правительства Москвы от 28.03.2017 № 120-ПП, общество приводит доводы о том, что фактическое использование спорного земельного участка, в том числе в целях, на которые ссылается административный орган, не противоречит основному виду разрешенного использования земельного участка, в связи с чем в его действиях отсутствует состав правонарушения, ответственность за которое установлена частью 1 статьи 8.8 КоАП РФ. 4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«Тэхнолидж групп»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