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«Каменск-Уральский завод по обработке цветных металлов» обратилось в Арбитражный суд Свердловской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«Производственный комплекс Электрум» 5 069 643 рублей 32 копеек задолженности за поставленный товар по договору от 25.11.2014 № 05-282-14-П и 743 342 рублей 03 копеек пени за период с 11.01.2019 по 17.10.2019. Решением Арбитражного суда Свердловской области от 05.02.2020 иск удовлетворен в части взыскания 743 342 рублей 03 копеек неустойки, а также 49 065 рублей в возмещение расходов по уплате государственной пошлины. Производство по делу в части требования о взыскании 5 069 643 рублей 32 копеек задолженности прекращено в связи с отказом истца от иска в указанной части и его приятия судом. Постановлением Семнадцатого арбитражного апелляционного суда от 10.06.2020 решение суда первой инстанции оставлено без изменения. Арбитражный суд Уральского округа постановлением от 16.09.2020 указанные судебные акты оставил без изменения. Общество с ограниченной ответственностью «Производственный комплекс Электрум»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подписав спецификацию от 30.05.2019 № 27, стороны изменили условия договора, признав доказанным факт просрочки оплаты поставленной покупателю продукции, руководствуясь положениями статей 329 , 330 , 486 , 506 , 516 Гражданского кодекса Российской Федерации, суды пришли к выводу о наличии оснований для взыскания пени, не усмотрев оснований для применения статьи 333 Гражданского кодекса Российской Федерации.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«Производственный комплекс Электрум»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Каменск-Уральский завод по обработке цветных металлов (подробнее) Ответчики: ООО ПРОИЗВОДСТВЕННЫЙ КОМПЛЕКС ЭЛЕКТРУМ (подробнее) Судьи дела: Зарубина Е.Н. (судья) (подробнее) Судебная практика по: По договору поставки Судебная практика по применению норм ст. 506, 507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