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«Мегаснаб-Сервис» Фёдоров М.Ю. обратился в суд с заявлением о признании незаконными действий Главного Управления Министерства внутренних дел Российской Федерации по городу Санкт-Петербургу и Ленинградской области, выразившихся в выемке файлов-заявок (поручений на перевод денежных средств), которые являются аналогом наложения ареста на денежные средства должника-банкрота; обязании возвратить файлы-заявки на перечисление денежных средств по решению арбитражного суда. Определением Арбитражного суда города Санкт-Петербурга и Ленинградской области от 05.06.2020, оставленным без изменения постановлениями Тринадцатого арбитражного апелляционного суда от 03.08.2020 и Арбитражного суда Северо-Западного округа от 23.09.2020, в принятии заявления к производству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принятии заявления к производству, суд первой инстанции руководствовался статьями 27, 29, 127.1 Арбитражного процессуального кодекса Российской Федерации и исходил из того, что возникший между сторонами спор касается уголовно-процессуальной сферы и проверки законности действий сотрудников правоохранительных органов, не связанных с предпринимательской или иной экономической деятельностью, а потому не относится к компетенции арбитражных судов.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«Мегаснаб-Сервис» Фёдорову Михаилу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