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Волков Виталий Александрович обратился в суд с заявлением о признании недействительным договора поставки от 29.02.2016 № 02/16, заключенного должником с обществом; применении последствий недействительности сделки. Определением Арбитражного суда Краснодарского края от 19.11.2018 в удовлетворении заявления отказано. Постановлением Пятнадцатого арбитражного апелляционного суда от 13.07.2020, оставленным без изменения постановлением Арбитражного суда Северо-Кавказского округа от 08.09.2020,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и результатах повторной судебной экспертизы в соответствии с правилами главы 7 Арбитражного процессуального кодекса Российской Федерации, руководствуясь статьями 61.1, 61.2, 61.6 Федерального закона от 26.10.2002 № 127-ФЗ «О несостоятельности (банкротстве)», пунктами 9, 9.1, 16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недействительной оспариваемой сделки, совершённой с неравноценным встречным исполнением с неплатежеспособным должником, получившим с общества оплату за реализованное оборудование в разы ниже его рыночной стоимости.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монтажно-производственный центр»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