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постановление Девятого арбитражного апелляционного суда от 12.09.2019 и постановление Арбитражного суда Московского округа от 23.07.2020 по делу № А40-27281/2019 восстановить.Судья Верховного Суда Российской Федерации Н.С. Чучунова Суд: Верховный Суд РФ (подробнее) Истцы: К/у ПАО "ОФК Банк" - ГК "АСВ" (подробнее) Ответчики: ООО "Фарватер" (подробнее) ПАО "Банк "Объединенный финансовый капитал"в лице конкурсного управляющего ГК "Агентство по страхованию вкладов" (подробнее) Судьи дела: Чучунова Н.С. (судья) (подробнее) Последние документы по делу: Определение от 26 октября 2020 г. по делу № А40-27281/2019 Определение от 21 октября 2020 г. по делу № А40-27281/2019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