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Псковской области от 12.12.2019 заявленное требование удовлетворено. Постановлением Четырнадцатого арбитражного апелляционного суда от 09.06.2020 решение суда первой инстанции отменено, в удовлетворении заявления комитета отказано. Арбитражный суд Северо-Западного округа постановлением от 16.09.2020 постановление суда апелляционной инстанции оставил без изменения. В кассационной жалобе, поданной в Верховный Суд Российской Федерации, и дополнении к ней комитет,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положения аукционной документации электронного аукциона на право заключения государственного контракта на выполнение работ по капитальному ремонту антимонопольным органом принято решение. Управлением жалоба общества признана обоснованной (пункт 1), учреждение (заказчик) нарушившим пункт 2 части 1 статьи 33, часть 6.1 статьи 66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 2), в действиях комитета (уполномоченный орган) выявлено нарушение части 6 статьи 66 Закона о контрактной системе (пункт 3). Не согласившись с пунктом 3 решения управления, комитет обратился в арбитражный суд. Удовлетворяя заявление, суд первой инстанции исходил из того, что установленное в инструкции требование о том, что выписка из реестра членов саморегулируемой организации (далее – СРО) должна быть выдана (получена) не ранее чем за месяц до даты окончания срока подачи заявок на участие в аукционе, является законным, поскольку направлено на обеспечение прав участников закупки на доступ к торгам на равных условиях, исходя из обязанности аукционной комиссии рассмотреть заявки участников на предмет их соответствия требованиям законодательства и документации об аукционе на дату окончания срока подачи заявок на участие в аукционе. Отменяя решение суда, суд апелляционной инстанции, исследовав и оценив представленные в материалы дела доказательства, руководствуясь положениями части 4 статьи 55.17 Градостроительного кодекса Российской Федерации, части 6 статьи 31, пункта 2 части 1 статьи 64, частей 2, 6 статьи 66 Закона о контрактной системе, Федерального закона от 01.12.2007 № 315-ФЗ «О саморегулируемых организациях», пришел к выводу о соответствии оспариваемого пункта решения управления положениям законодательства о контрактной системе, с чем согласился суд округа. При этом судебные инстанции исходили из незаконности действий уполномоченного органа при проведении аукциона на право заключения государственного контракта, выразившихся в установлении в аукционной документации необоснованного требования о сроке выдачи выписки из реестра членов СРО. Суды указали, что законодательство о контрактной системе не предусматривает требования о выдаче выписки из реестра членов СРО не ранее чем за один месяц до даты окончания срока подачи заявок. Также судом апелляционной инстанции отмечено, что такое требование к сроку действия выписки может привести к необоснованному отклонению участника закупки, подавшему заявку на участие в аукционе, в случае внесения изменений в порядок проведения аукциона и продления срока подачи заявок, что имело место в рамках данного дела. Доводы кассационной жалобы и дополнения к ней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по закупкам Псковской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Комитет по закупкам Псковской области (подробнее) Ответчики: Управление Федеральной антимонопольной службы по Псковской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