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10.10.2019, оставленным без изменения постановлением Четвертого арбитражного апелляционного суда от 10.03.2020 и постановлением Арбитражного суда Восточно-Сибирского округа от 13.08.2020, заявленное требование удовлетворено частично, признаны недействительными подпункт 1 пункта 1.1, подпункт 1 пункта 1.3 представления. В удовлетворении остальной части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признания законным представления счетной палаты о возложении обязанности по возврату в государственный бюджет Республики Саха (Якутия) предоставленной субсидии в сумме 28 354 458 рублей 19 копеек и в указанной части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счетной палатой в отношении общества проведена проверка законности и результативности использования средств государственного бюджета Республики Саха (Якутия), направленных на поддержку завоза социально значимых продовольственных товаров и нефтепродуктов, реализуемых населению арктических и северных улусов в рамках реализации подпрограммы «Государственная поддержка завоза грузов в Республику Саха (Якутия)» государственной программы Республики Саха (Якутия) «Обеспечение безопасности жизнедеятельности Республики Саха (Якутия) на 2012-2019 годы». В ходе проверки установлено, что обществом в нарушение пункта 3.3 Правил предоставления субсидий из государственного бюджета Республики Саха (Якутия) в целях государственной поддержки завоза социально значимых продовольственных и основных непродовольственных товаров в рамках реализации государственной программы Республики Саха (Якутия) «Обеспечение безопасности жизнедеятельности населения Республики Саха (Якутия) на 2018-2022 годы», утвержденных постановлением Правительства Республики Саха (Якутия) от 29.07.2015 № 241 (далее - Правила № 241), пунктов 2.1.1, 2.1.5 Соглашения от 23.05.2016 № 02-16 о предоставлении субсидии на финансовое обеспечение (возмещение) части транспортных затрат на завоз муки предоставлена субсидия на финансовое обеспечение (возмещение) части транспортных затрат на завоз муки при отсутствии договоров на ее перевозку и данных, подтверждающих стоимость перевозки и размер железнодорожного тарифа. По результатам проверки составлен акт и выдано представление о возложении на общество обязанности возвратить в доход государственного бюджета Республики Саха (Якутия) субсидию в размере 28 354 458 рублей 19 копеек. Не согласившись с представлением в указанной части, общество обратилось в арбитражный суд. Отказывая в удовлетворении заявленного требования, суды, руководствуясь положениями Бюджетного кодекса Российской Федерации, Правилами № 241, учитывая условия соглашения от 23.05.2016 № 02-16, пришли к выводу, что предписание счетной палаты в оспариваемой части соответствует положениям действующего законодательства и не нарушает права и законные интересы общества. Судебные инстанции исходили из того, что наличие договоров на перевозку, разгрузку и погрузку муки, заключенных с поставщиками и перевозчиками является одним из обязательных условий получения субсидии на возмещение транспортных затрат на завоз муки. В тоже время, оценив заключенные обществом договоры с ООО «Евсинский комбинат хлебопродуктов», а также указанной организации с ООО «Дел-Логистик» и ООО «ПС СибирьТранс», суды согласились с выводами счетной палаты, что данные договоры не могут являться основанием для получения субсидии. Доводы, изложенные в кассационной жалобе, в том числе о необходимости применения к рассматриваемым правоотношениям положений Правил № 241 в редакции, действовавшей на дату заключения договора № 06/16, о том, что указанный договор носит смешанный характер, являлись предметом рассмотрения судов и получили надлежащую правовую оценку. Приведенные доводы выражают несогласие с установленными фактическими обстоятельствами дела, направлены на их переоценку, не опровергают выводы судов,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«Якутоптторг»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"Якутоптторг" (подробнее) Ответчики: Счетная палата Республики Саха (Якутия) (подробнее) Иные лица: Государственный комитет по обеспечению безопасности жизнедеятельности населения Республики Саха (Якутия)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