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17.12.2019, оставленным без изменения постановлением Тринадцатого арбитражного апелляционного суда от 26.05.2020 и постановлением Арбитражного суда Северо-Западного округа от 21.09.2020,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обществом (организатор торгов) 03.04.2019 на официальном сайте размещены извещение № 31907604117 о проведении открытого конкурса в электронной форме на право заключения рамочного договора поставки арматуры для крепежа и линейной арматуры для осуществления работ, выполняемых хозяйственным способом, а также документация о закупке и проект договора. В соответствии с протоколом от 27.03.2019 № ОК19/8 РС-4 рассмотрения первых частей заявок на участие в закупке заявка ООО «ФЕРРУМ» отклонена от участия в процедуре закупки в связи с несоответствием технической части заявки требованиям закупочной документации, в составе первой части заявки ООО «ФЕРРУМ» представлено техническое предложение 72 позиций продукции, тогда как в техническом задании документации о закупке содержалось 69 позиций продукции. ООО «ФЕРРУМ» 17.04.2019 обратилось в антимонопольный орган с жалобой на действия заказчика при организации и проведении закупки, выразившиеся в необоснованном отклонении его заявки. Решением управления от 29.04.2019 жалоба ООО «ФЕРРУМ» признана обоснованной, в действиях закупочной комиссии общества установлено нарушение пункта 2 части 1 и части 6 статьи 3 Федерального закона от 18.07.2011 № 223-ФЗ «О закупках товаров, работ, услуг отдельными видами юридических лиц» (далее - Закон о закупках), выразившееся в неправомерном отклонении заявки ООО «ФЕРРУМ» от участия в процедуре закупки. На основании принятого решения обществу выдано предписание об устранении выявленных нарушений. Не согласившись с решением и предписанием антимонопольного органа, общество обратилось в арбитражный суд. Отказывая в удовлетворении заявленных требований, суды первой и апелляционной инстанций, исследовав и оценив представленные в материалы дела доказательства, руководствуясь положениями Закона о закупках, пришли к выводу, что оспоренные ненормативные акты управления не соответствуют действующему законодательству и нарушают права и законные интересы общества, с чем согласился суд округа. Судебные инстанции исходили из того, что заявка ООО «ФЕРРУМ» не соответствовала требованиям документации о закупке в части сведений об объеме продукции, установленных в приложении № 1 к Техническому заданию с учетом утвержденных закупочной комиссией 14.03.2019 изменений, внесенных в документацию о закупке. Суды не установили в действиях организатора торгов нарушений при проведении открытого конкурса, указав, что извещение от 14.03.2019 не содержало двоякого смысла в понимании его содержания, и однозначно было воспринято иными участниками закупки. Доводы управления,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энергетики и электрификации "Ленэнерго"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