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20.04.2021 обратился в Верховный Суд Российской Федерации с надзорной жалобой на решение Арбитражного суда города Москвы от 11.02.2020, постановление Девятого арбитражного апелляционного суда от 19.06.2020, постановление Арбитражного суда Московского округа от 09.09.2020 по делу № А40-288185/2019 и определение судьи Верховного Суда Российской Федерации от 14.12.2020 № 305-ЭС20-19147, заявив при этом ходатайство о восстановлении пропущенного процессуального срока. В соответствии с частью 1 статьи 308.10 Арбитражного процессуального кодекса Российской Федерации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(или) норм процессуального права,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прав, гарантированных настоящим Кодексом,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 Согласно части 4 статьи 308.10 Арбитражного процессуального кодекса Российской Федерации жалоба, указанная в части 1 названной статьи, может быть подана в течение четырех месяцев со дня вступления обжалуемых судебных постановлений в законную силу. Рассмотрев ходатайство, суд приходит к следующим выводам. Последним судебным актом, обжалуемым заявителем, является определение судьи Верховного Суда Российской Федерации от 14.12.2020, следовательно, срок подачи надзорной жалобы - до 14.04.2021. Надзорная жалоба подана заявителем 20.04.2021, то есть за пределами установленного законодательством срока.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надзорную жалобувозвратить заявителю. Руководствуясь статьями 117 , 308.10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«ФИТЭКСПЕРТ» о восстановлении пропущенного процессуального срока отказать. Надзорную жалобу возвратить заявителю.Судья Верховного Суда Российской Федерации В.В. Попов Суд: Верховный Суд РФ (подробнее) Истцы: ООО "ФИТЭКСПЕРТ" (подробнее) Ответчики: Межрайонная инспекция Федеральной налоговой службы №46 по г. Москве (подробнее) Судьи дела: Попов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