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А73-19822/2019 и одновременно просит о приостановлении их исполнения, ссылаясь на затруднение поворота исполнения в случае их отмены в связи с фактическим отсутствием у взыскателя финансово-хозяйственной деятельности.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«Титан-Транзит ДВ» в приостановлении исполнения решения Арбитражного суда Хабаровского края от 01.06.2020 по делу № А73-19822/2019.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