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20.02.2020 заявленное требование удовлетворено. Постановлением Четвертого арбитражного апелляционного суда от 17.06.2020 решение суда первой инстанции отменено, в удовлетворении заявленного требования отказано. 2 Постановлением Арбитражного суда Восточно-Сибирского округа от 09.09.2020 постановление суда апелляционной инстанции отменено, решение суда первой инстанции оставлено в силе. Антимонопольный орган и привлеченный к участию в деле в качестве третьего лица, не заявляющего самостоятельных требований относительно предмета спора, Корякин Алексей Александрович (потерпевший) обратились в Верховный Суд Российской Федерации с кассационными жалобами, в которых просят постановление суда округа отменить, в удовлетворении заявленного требования отказать.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кассационных жалоб и принятых по делу судебных актов оснований для передачи жалоб вместе с делом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антимонопольный орган вменяет обществу нарушение установленного порядка технологического присоединения к электрическим сетям, выразившееся в несоставлении акта о выполнении технических условий. Частью 1 статьи 9.21 Кодекса Российской Федерации об административных правонарушениях установлена ответственность за нарушение субъектом естественной монополии правил (порядка обеспечения) недискриминационного доступа или установленного порядка подключения (технологического присоединения) к магистральным нефтепроводам и (или) 3 магистральным нефтепродуктопроводам, электрическим сетям, тепловым сетям, газораспределительным сетям или централизованным системам горячего водоснабжения, холодного водоснабжения и водоотведения, либо нарушение собственником или иным законным владельцем объекта электросетевого хозяйства правил недискриминационного доступа к услугам по передаче электрической энергии, либо препятствование собственником или иным законным владельцем водопроводных и (или) канализационных сетей транспортировке воды по их водопроводным сетям и (или) транспортировке сточных вод по их канализационным сетям. Отменяя постановление суда апелляционной инстанции и оставляя в силе решение суда первой инстанции, суд округа руководствовался положениями Федерального закона от 26.03.2003 № 35-ФЗ «Об электроэнергетике»,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утвержденных постановлением Правительства РФ от 27.12.2004 № 861, и исходил из установленных судом первой инстанции обстоятельств вмененного правонарушения, без учета которых суд апелляционной инстанции признал постановление о привлечении к административной ответственности законным и обоснованным. При этом суд округа указал, что с учетом вмененного антимонопольным органом нарушения общество не могло составить акт о выполнении технических условий, так как технические условия по договору не были выполнены; обстоятельства правомерности переноса прибора учета в иное место, отличное от границы балансовой принадлежности, антимонопольным органом при производстве по делу об административном правонарушении и принятии оспариваемого постановления не устанавливались, иные нарушения не вменялись. Указанные выводы в жалобах не опровергнуты. 4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