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03.10.2019 отказано в удовлетворении заявления общества «ГеронНефтеСервис» в разъяснении размера взыскания по исполнительному листу. Определением Арбитражного суда города Москвы от 04.02.2020 отказано в удовлетворении заявления общества «ГеронНефтеСервис» в принятии обеспечительных мер. Девятый арбитражный апелляционный суд постановлением от 15.07.2020 определения от 03.10.2019 и от 04.02.2020 оставил без изменения. Арбитражный суд Московского округа постановлением от 24.09.2020 постановление Девятого арбитражного апелляционного суда от 15.07.2020 оставил без изменения. В кассационных жалобах общество «ГеронНефтеСервис» просит об отмене судебных актов, ссылаясь на наличие неясности в вопросе принудительного исполнения мирового соглашения и игнорирование условия для принятия обеспечительных мер.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Суды установили, что для исполнения судебного акта, которым утверждено мировое соглашение, выдан исполнительный лист с изложением текста мирового соглашения. Предлагаемым разъяснением порядка исполнения общество «ГеронНефтеСервис» требует понуждения должника к исполнению обязательства, возникающего из мирового соглашения, что неравнозначно действиям, могущим быть совершенным в пределах статьи 179 Арбитражного процессуального кодекса Российской Федерации. Реализация на собственные нужды полученных от продажи товара оборотных денежных средств, которой обосновано заявление о принятии обеспечительных мер, правомерно не отнесена к действиям, предпринимаемым для уменьшения объема имущества и достаточным для принятия обеспечительных мер.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«ГеронНефтеСервис»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