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27.11.2019 иск удовлетворен. Шестнадцатый арбитражный апелляционный суд постановлением от 04.06.2020 отменил решение от 27.11.2019 и отказал в удовлетворении иска. Арбитражный суд Северо-Кавказского округа постановлением от 11.08.2020 постановление Шестнадцатого арбитражного апелляционного суда от 04.06.2020 оставил без изменения. В кассационной жалобе предприниматель просит об отмене судебных актов апелляционного и окружного судов, ссылаясь на нерассмотрение 2 апелляционным судом ходатайства о назначении экспертизы и принятие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Результат рассмотрения ходатайство о проведении судебной экспертизы отражен в определении от 16.03.2020. В силу статьи 268 Арбитражного процессуального кодекса Российской Федерации апелляционный суд повторно рассматривает дело по имеющимся и дополнительно представленным доказательствам. Апелляционным судом установлено, что в связи с обращением потерпевшего за страховой выплатой страховщик (ответчик) в соответствии с требованиями Федерального закона от 25.04.2002 № 40-ФЗ «Об обязательном страховании гражданской ответственности владельцев транспортных средств» организовал осмотр и экспертизу поврежденного транспортного средства, не установивших относимость повреждений к заявленному страховому случаю. Апелляционный суд не признал заключение самостоятельно организованной потерпевшим экспертизы доказательством в пределах компетенции на оценку доказательств. Вопрос о необходимости приобщения дополнительных доказательств отнесен к компетенции апелляционного суда и не создает оснований для пересмотра судебных актов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Расулову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