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«Елецгидроагрегат» обратилось в Арбитражный суд города Санкт-Петербурга и Ленинградской области с иском о взыскании с акционерного общества «Балтийская промышленная компания» 11 936 643 рублей 65 копеек стоимости оборудования, 2 445 733 рублей 40 копеек упущенной выгоды, 307 644 рублей 67 копеек убытков от уплаты процентов по кредиту за оборудование. Решением Арбитражного суда города Санкт-Петербурга и Ленинградской области от 04.03.2020 в удовлетворении иска отказано. Постановлением Тринадцатого арбитражного апелляционного суда от 09.06.2020 решение суда первой инстанции оставлено без изменения. Арбитражный суд Северо-Западного округа постановлением от 14.09.2020 указанные судебные акты оставил без изменения. Акционерное общество «Елецгидроагрегат» обратилось в Судебную коллегию по экономическим спорам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86 Арбитражного процессуального кодекса Российской Федерации, установив, что истцом избран способ устранения недостатков путем ремонта оборудования за счет ответчика, существенное нарушение требований к качеству товара и неустранимый характер недостатков не доказаны, ответчиком по требованию истца произведено устранение недостатков товара, на момент рассмотрения дела оборудование является работоспособным, что истцом не оспаривается, руководствуясь положениями статей 475, 477, 518 Гражданского кодекса Российской Федерации, суды пришли к выводу об отказе в удовлетворении требования о возврате стоимости оборудования. Отказывая во взыскании убытков, суды руководствовались статьями 15, 393 Гражданского кодекса Российской Федерации и исходили из недоказанности того, что допущенное ответчиком нарушение явилось единственным препятствием, не позволившим истцу получить упущенную выгоду в заявленном размере, и отсутствия доказательств того, что расходы по уплате процентов за кредит понесены истцом по вине ответчика.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«Елецгидроагрегат»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