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23.06.2017, оставленным без изменения постановлением Тринадцатого арбитражного апелляционного суда от 23.01.2018 и постановлением Арбитражного суда Северо-Западного округа от 30.05.2018, исковые требования удовлетворены частично: с ответчика в пользу истца взыскано 64 349 169 рублей 87 копеек вексельной задолженности, 351 634 рубля 81 копейка процентов, 351 634 рубля 81 копейка пеней; в удовлетворении остальной части исковых требований отказано. Общество «Поларис-Нева» обратилось в Арбитражный суд города Санкт- Петербурга и Ленинградской области с заявлением о пересмотре указанного решения по новым обстоятельствам в порядке главы 37 Арбитражного процессуального кодекса Российской Федерации (далее – Кодекс). Общество «ОВЕРШТАГ» обратилось в арбитражный суд первой инстанции с заявлением о замене взыскателя по настоящему делу в порядке процессуального правопреемства на общество «АФТЕРШОК». Определением Арбитражного суда города Санкт-Петербурга и Ленинградской области от 07.03.2019 в удовлетворении заявления общества «Поларис-Нева» о пересмотре вступившего в законную силу судебного акта по новым обстоятельствам отказано; произведена замена истца (взыскателя) в порядке процессуального правопреемства на общество «АФТЕРШОК». Постановлением Тринадцатого арбитражного апелляционного суда от 13.05.2019 определение суда первой инстанции от 07.03.2019 отменено в части отказа обществу «Поларис-Нева» в удовлетворении ходатайства о пересмотре решения по новым обстоятельствам, а также в части замены (взыскателя) в порядке процессуального правопреемства; заявление общества «Поларис-Нева» о пересмотре судебного акта по новым обстоятельствам удовлетворено; решение отменено, назначено судебное заседание по рассмотрению искового заявления общества «Поларис-Нева». Постановлением Арбитражного суда Северо-Западного округа от 25.06.2019 постановление суда апелляционной инстанции отменено в части назначения судебного заседания по рассмотрению искового заявления, дело передано на рассмотрение в суд первой инстанции. В кассационной жалобе, поданной в Судебную коллегию Верховного Суда Российской Федерации, заявитель просит отменить судебные акты судов апелляционной инстанции и округа, принятые по вопросу пересмотра решения суда первой инстанции в порядке главы 37 Кодекса разрешение судами вопроса о процессуальном правопреемстве, ссылаясь на неправильное применение названными судами норм процессуального права. По смыслу части 1 статьи 291.1, части 7 статьи 291.6, статьи 291.11 Кодекса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судьей не установлено. Признавая заявление общества «Поларис-Нева» о пересмотре решения суда первой инстанции по новым обстоятельствам обоснованным и отменяя определение суда первой инстанции в соответствующей части, суд апелляционной инстанции исходил из того, что признание арбитражным судом в рамках дела № А56-73305/2017 недействительной сделки, на основании которой истец приобрел векселя, задолженность по оплате которых взыскана по настоящему делу, является основанием, предусмотренным пунктом 2 части 3 статьи 311 Кодекса, для пересмотра судебного акта в порядке главы 37 Кодекса. Отменяя определение суда первой инстанции о процессуальном правопреемстве, суд апелляционной инстанции, учитывая положения статьи 48 Кодекса, исходил из того, что общество «ОВЕРШТАГ» не представило доказательств перехода к обществу «АФТЕРШОК» всего объема требований, удовлетворенных судом при рассмотрении дела по существу, основания для осуществления замены взыскателя в полном объеме требований отсутствуют. Суд округа отменил постановление суда апелляционной инстанции в части назначения судебного заседания для рассмотрения дела по существу, поскольку данные полномочия отнесены к компетенции суда первой инстанции. Приведенные заявителем в кассационной жалобе доводы могут быть заявлены им при новом рассмотрении дела, не свидетельствуют о нарушении судами норм материального права и о наличии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«АФТЕРШОК»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"ОВЕРШТАГ" (подробнее) Ответчики: ООО "Поларис-Нева" (подробнее) Иные лица: Компания Лофексо ЛТД (подробнее) МИФНС №24 по Санкт-Петербургу (подробнее) ООО "АФТЕРШОК" (подробнее) ООО "ПСКОВСКИЙ ЗАВОД АВТОМАТИЧЕСКИХ ТЕЛЕФОННЫХ СТАНЦИЙ ПЛЮС" (подробнее) Судьи дела: Золотова Е.Н. (судья) (подробнее) Последние документы по делу: Определение от 10 декабря 2020 г. по делу № А56-2196/2017 Определение от 17 октября 2019 г. по делу № А56-2196/2017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