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14.04.2019, оставленным без изменения постановлением Второго арбитражного апелляционного суда от 11.06.2019, иск удовлетворен. Арбитражный суд Волго-Вятского округа постановлением от 08.11.2019 решение от 14.04.2019 и постановление Второго арбитражного апелляционного суда от 11.06.2019 оставил без изменения. В кассационной общество просит об отмене судебных актов, ссылаясь на игнорирование судами доводов об отсутствии у него спорной продукции в натуре и неисполнимости принятого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Исполнимость решения находится в сфере интересов истца, поэтому в качестве довода ответчика не является основанием для пересмотра судебных актов. Суды установили получение обществом (хранителем) в рамках договора хранения от 24.04.2017 № 01 имущества от завода (поклажедателя) и невыполнение хранителем обязательства по возврату части имущества, поэтому выводы судов соответствуют обстоятельствам правоотношений сторон и нормам статей 886 , 890 , 900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«ПТМ Гидравлика»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"Угличский машиностроительный завод" (подробнее) Ответчики: ООО "ПТМ Гидравлика" (подробнее) Судьи дела: Ксенофонтова Н.А. (судья) (подробнее) Последние документы по делу: Определение от 7 декабря 2020 г. по делу № А82-20206/2018 Определение от 2 марта 2020 г. по делу № А82-20206/2018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